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2" w:rsidRPr="001D2A3B" w:rsidRDefault="003C621A" w:rsidP="001D2A3B">
      <w:pPr>
        <w:jc w:val="center"/>
        <w:rPr>
          <w:rFonts w:cstheme="minorHAnsi"/>
          <w:b/>
          <w:sz w:val="36"/>
          <w:szCs w:val="36"/>
        </w:rPr>
      </w:pPr>
      <w:r w:rsidRPr="001D2A3B">
        <w:rPr>
          <w:rFonts w:cstheme="minorHAnsi"/>
          <w:b/>
          <w:sz w:val="36"/>
          <w:szCs w:val="36"/>
        </w:rPr>
        <w:t>Informace k z</w:t>
      </w:r>
      <w:r w:rsidR="006326E7" w:rsidRPr="001D2A3B">
        <w:rPr>
          <w:rFonts w:cstheme="minorHAnsi"/>
          <w:b/>
          <w:sz w:val="36"/>
          <w:szCs w:val="36"/>
        </w:rPr>
        <w:t>ápis</w:t>
      </w:r>
      <w:r w:rsidRPr="001D2A3B">
        <w:rPr>
          <w:rFonts w:cstheme="minorHAnsi"/>
          <w:b/>
          <w:sz w:val="36"/>
          <w:szCs w:val="36"/>
        </w:rPr>
        <w:t>u</w:t>
      </w:r>
      <w:r w:rsidR="006326E7" w:rsidRPr="001D2A3B">
        <w:rPr>
          <w:rFonts w:cstheme="minorHAnsi"/>
          <w:b/>
          <w:sz w:val="36"/>
          <w:szCs w:val="36"/>
        </w:rPr>
        <w:t xml:space="preserve"> k povinné školní docházce</w:t>
      </w:r>
    </w:p>
    <w:p w:rsidR="006326E7" w:rsidRPr="001D2A3B" w:rsidRDefault="006326E7" w:rsidP="006326E7">
      <w:pPr>
        <w:jc w:val="both"/>
        <w:rPr>
          <w:rFonts w:cstheme="minorHAnsi"/>
          <w:b/>
        </w:rPr>
      </w:pPr>
      <w:r w:rsidRPr="0089220A">
        <w:rPr>
          <w:rFonts w:cstheme="minorHAnsi"/>
          <w:b/>
        </w:rPr>
        <w:t xml:space="preserve">Zápis k povinné školní docházce bude na naší škole probíhat v pátek </w:t>
      </w:r>
      <w:proofErr w:type="gramStart"/>
      <w:r w:rsidR="00897268" w:rsidRPr="0089220A">
        <w:rPr>
          <w:rFonts w:cstheme="minorHAnsi"/>
          <w:b/>
        </w:rPr>
        <w:t>3</w:t>
      </w:r>
      <w:r w:rsidRPr="0089220A">
        <w:rPr>
          <w:rFonts w:cstheme="minorHAnsi"/>
          <w:b/>
        </w:rPr>
        <w:t>.4.</w:t>
      </w:r>
      <w:r w:rsidR="001D2A3B" w:rsidRPr="0089220A">
        <w:rPr>
          <w:rFonts w:cstheme="minorHAnsi"/>
          <w:b/>
        </w:rPr>
        <w:t xml:space="preserve"> </w:t>
      </w:r>
      <w:r w:rsidR="00897268" w:rsidRPr="0089220A">
        <w:rPr>
          <w:rFonts w:cstheme="minorHAnsi"/>
          <w:b/>
        </w:rPr>
        <w:t>20</w:t>
      </w:r>
      <w:r w:rsidR="00897268">
        <w:rPr>
          <w:rFonts w:cstheme="minorHAnsi"/>
          <w:b/>
        </w:rPr>
        <w:t>20</w:t>
      </w:r>
      <w:proofErr w:type="gramEnd"/>
      <w:r w:rsidRPr="001D2A3B">
        <w:rPr>
          <w:rFonts w:cstheme="minorHAnsi"/>
          <w:b/>
        </w:rPr>
        <w:t xml:space="preserve"> od </w:t>
      </w:r>
      <w:r w:rsidR="001D2A3B" w:rsidRPr="001D2A3B">
        <w:rPr>
          <w:rFonts w:cstheme="minorHAnsi"/>
          <w:b/>
        </w:rPr>
        <w:t>1</w:t>
      </w:r>
      <w:r w:rsidR="00973688">
        <w:rPr>
          <w:rFonts w:cstheme="minorHAnsi"/>
          <w:b/>
        </w:rPr>
        <w:t>3</w:t>
      </w:r>
      <w:r w:rsidR="001D2A3B" w:rsidRPr="001D2A3B">
        <w:rPr>
          <w:rFonts w:cstheme="minorHAnsi"/>
          <w:b/>
        </w:rPr>
        <w:t xml:space="preserve">:00 do </w:t>
      </w:r>
      <w:r w:rsidR="00973688">
        <w:rPr>
          <w:rFonts w:cstheme="minorHAnsi"/>
          <w:b/>
        </w:rPr>
        <w:t>17:00</w:t>
      </w:r>
      <w:r w:rsidR="001D2A3B" w:rsidRPr="001D2A3B">
        <w:rPr>
          <w:rFonts w:cstheme="minorHAnsi"/>
          <w:b/>
        </w:rPr>
        <w:t>.</w:t>
      </w:r>
    </w:p>
    <w:p w:rsidR="006326E7" w:rsidRPr="00141017" w:rsidRDefault="006326E7" w:rsidP="009B192B">
      <w:pPr>
        <w:ind w:firstLine="708"/>
        <w:jc w:val="both"/>
        <w:rPr>
          <w:rFonts w:cstheme="minorHAnsi"/>
          <w:i/>
        </w:rPr>
      </w:pPr>
      <w:r w:rsidRPr="00141017">
        <w:rPr>
          <w:rFonts w:cstheme="minorHAnsi"/>
          <w:i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</w:t>
      </w:r>
      <w:r w:rsidR="001D2A3B">
        <w:rPr>
          <w:rFonts w:cstheme="minorHAnsi"/>
          <w:i/>
        </w:rPr>
        <w:t xml:space="preserve"> plnění povinné školní docházky </w:t>
      </w:r>
      <w:r w:rsidRPr="00141017">
        <w:rPr>
          <w:rFonts w:cstheme="minorHAnsi"/>
          <w:i/>
        </w:rPr>
        <w:t>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</w:t>
      </w:r>
    </w:p>
    <w:p w:rsidR="009B192B" w:rsidRDefault="009B192B" w:rsidP="004A4D5E">
      <w:pPr>
        <w:ind w:firstLine="708"/>
        <w:jc w:val="both"/>
        <w:rPr>
          <w:rFonts w:cstheme="minorHAnsi"/>
        </w:rPr>
      </w:pPr>
      <w:r w:rsidRPr="00141017">
        <w:rPr>
          <w:rFonts w:cstheme="minorHAnsi"/>
        </w:rPr>
        <w:t>Žádost o přijetí k povinné školní docházce podává zákonný zástupce dítěte. 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4A4D5E" w:rsidRPr="00A974C6" w:rsidRDefault="004A4D5E" w:rsidP="00BB5E28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 xml:space="preserve">Kritéria pro </w:t>
      </w:r>
      <w:r w:rsidR="00BB5E28" w:rsidRPr="00A974C6">
        <w:rPr>
          <w:rFonts w:cstheme="minorHAnsi"/>
          <w:b/>
          <w:sz w:val="28"/>
          <w:szCs w:val="28"/>
        </w:rPr>
        <w:t>přijetí</w:t>
      </w:r>
      <w:r w:rsidR="009B68A6" w:rsidRPr="00A974C6">
        <w:rPr>
          <w:rFonts w:cstheme="minorHAnsi"/>
          <w:b/>
          <w:sz w:val="28"/>
          <w:szCs w:val="28"/>
        </w:rPr>
        <w:t xml:space="preserve"> dětí k povinné školní docházce</w:t>
      </w:r>
    </w:p>
    <w:p w:rsidR="00BB5E28" w:rsidRDefault="00BB5E28" w:rsidP="009B68A6">
      <w:pPr>
        <w:ind w:firstLine="708"/>
        <w:jc w:val="both"/>
        <w:rPr>
          <w:rFonts w:cstheme="minorHAnsi"/>
          <w:iCs/>
        </w:rPr>
      </w:pPr>
      <w:r w:rsidRPr="00141017">
        <w:rPr>
          <w:rFonts w:cstheme="minorHAnsi"/>
          <w:iCs/>
        </w:rPr>
        <w:t>Přednostně jsou k povinné školní docházce v </w:t>
      </w:r>
      <w:r w:rsidR="00141017" w:rsidRPr="00141017">
        <w:rPr>
          <w:rFonts w:cstheme="minorHAnsi"/>
          <w:iCs/>
        </w:rPr>
        <w:t>naší</w:t>
      </w:r>
      <w:r w:rsidRPr="00141017">
        <w:rPr>
          <w:rFonts w:cstheme="minorHAnsi"/>
          <w:iCs/>
        </w:rPr>
        <w:t xml:space="preserve"> škole přijímány děti s místem trvalého pobytu v </w:t>
      </w:r>
      <w:r w:rsidR="00141017" w:rsidRPr="00141017">
        <w:rPr>
          <w:rFonts w:cstheme="minorHAnsi"/>
          <w:iCs/>
        </w:rPr>
        <w:t>místním</w:t>
      </w:r>
      <w:r w:rsidRPr="00141017">
        <w:rPr>
          <w:rFonts w:cstheme="minorHAnsi"/>
          <w:iCs/>
        </w:rPr>
        <w:t xml:space="preserve"> školském obvodu. </w:t>
      </w:r>
      <w:r w:rsidR="001D2A3B">
        <w:rPr>
          <w:rFonts w:cstheme="minorHAnsi"/>
          <w:iCs/>
        </w:rPr>
        <w:t>V</w:t>
      </w:r>
      <w:r w:rsidRPr="00141017">
        <w:rPr>
          <w:rFonts w:cstheme="minorHAnsi"/>
          <w:iCs/>
        </w:rPr>
        <w:t>zhledem k</w:t>
      </w:r>
      <w:r w:rsidR="001D2A3B">
        <w:rPr>
          <w:rFonts w:cstheme="minorHAnsi"/>
          <w:iCs/>
        </w:rPr>
        <w:t xml:space="preserve"> dostatečné</w:t>
      </w:r>
      <w:r w:rsidRPr="00141017">
        <w:rPr>
          <w:rFonts w:cstheme="minorHAnsi"/>
          <w:iCs/>
        </w:rPr>
        <w:t xml:space="preserve"> maximální kapacitě školy </w:t>
      </w:r>
      <w:r w:rsidR="001D2A3B">
        <w:rPr>
          <w:rFonts w:cstheme="minorHAnsi"/>
          <w:iCs/>
        </w:rPr>
        <w:t>není omezený počet žáků, které budeme přijímat do prvního ročníku</w:t>
      </w:r>
      <w:r w:rsidR="009B68A6" w:rsidRPr="00141017">
        <w:rPr>
          <w:rFonts w:cstheme="minorHAnsi"/>
          <w:iCs/>
        </w:rPr>
        <w:t xml:space="preserve">. </w:t>
      </w:r>
    </w:p>
    <w:p w:rsidR="00BB5E28" w:rsidRPr="00A974C6" w:rsidRDefault="009B68A6" w:rsidP="009B68A6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>Organizace a průběh zápisu</w:t>
      </w:r>
    </w:p>
    <w:p w:rsidR="009B68A6" w:rsidRPr="00141017" w:rsidRDefault="009B68A6" w:rsidP="000C416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formální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– zákonný zástupce dítěte podává žádost o přijetí</w:t>
      </w:r>
      <w:r w:rsidR="000C4163" w:rsidRPr="00141017">
        <w:rPr>
          <w:rFonts w:asciiTheme="minorHAnsi" w:hAnsiTheme="minorHAnsi" w:cstheme="minorHAnsi"/>
          <w:sz w:val="22"/>
          <w:szCs w:val="22"/>
        </w:rPr>
        <w:t xml:space="preserve"> (zastupuje-li dítě jiná osoba než jeho zákonný zástupce, je zároveň podstatné, aby doložila své oprávnění dítě zastupovat). Zákonný zástupce uvede tyto náležitosti: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žadatele (dítěte),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datum narození,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místo trvalého pobytu, popřípadě jinou adresu pro doručování (podle § 19 odst. 3 správního řádu),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označení správního orgánu, jemuž je žádost určena (konkrétní základní škola).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tohoto zástupce,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místo trvalého pobytu tohoto zástupce, popřípadě jinou adresu pro doručování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telefonní spojení či e-mailovou adresu</w:t>
      </w:r>
    </w:p>
    <w:p w:rsidR="000C4163" w:rsidRPr="0089220A" w:rsidRDefault="001618A3" w:rsidP="000C4163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89220A">
        <w:rPr>
          <w:rFonts w:asciiTheme="minorHAnsi" w:hAnsiTheme="minorHAnsi" w:cstheme="minorHAnsi"/>
          <w:b/>
          <w:color w:val="auto"/>
          <w:sz w:val="22"/>
          <w:szCs w:val="22"/>
        </w:rPr>
        <w:t>Zákonný zástupce dítěte</w:t>
      </w:r>
      <w:r w:rsidR="000C4163" w:rsidRPr="008922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je povinen předložit průkaz totožnosti (§ 36 odst. 5 správního řádu)</w:t>
      </w:r>
      <w:r w:rsidR="00897268" w:rsidRPr="008922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občanský průkaz a rodný list dítěte</w:t>
      </w:r>
      <w:r w:rsidR="000C4163" w:rsidRPr="008922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bookmarkEnd w:id="0"/>
    <w:p w:rsidR="000C4163" w:rsidRPr="00141017" w:rsidRDefault="000C4163" w:rsidP="000C416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Dále se doporučuje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, aby byla škola zákonnými zástupci informována o údajích potřebných pro účely nastavení vhodných podpůrných opatření pro budoucího žáka školy: 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údaji o zdravotní způsobilosti dítěte ke vzdělávání a o zdravotních obtížích, které by mohly mít vliv na průběh vzdělávání. </w:t>
      </w:r>
    </w:p>
    <w:p w:rsidR="000C4163" w:rsidRPr="00141017" w:rsidRDefault="000C4163" w:rsidP="001618A3">
      <w:pPr>
        <w:pStyle w:val="Default"/>
        <w:spacing w:before="12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Je doporučeno vyžádání informace o tom, zda zápis dítěte v konkrétní škole spolu zákonní zástupci projednali (zda má být druhý rodič - vedlejší účastník řízení - písemně vyrozuměn o přijetí/nepřijetí, nebo zda druhý ze zákonných zástupců nepodal žádost o zápis do jiné základní školy. </w:t>
      </w:r>
      <w:r w:rsidRPr="00141017">
        <w:rPr>
          <w:rFonts w:asciiTheme="minorHAnsi" w:hAnsiTheme="minorHAnsi" w:cstheme="minorHAnsi"/>
          <w:sz w:val="22"/>
          <w:szCs w:val="22"/>
        </w:rPr>
        <w:t>Dále je vhodné, aby byla škola informována, který zákonný zástupce (rodič) bude jednat v záležitosti zápisu dítěte k povinné školní docházce, případně odkladu povinné školní docházky, a o výkonu rodičovské odpovědnosti po rozvodu manželství, pokud k němu došlo.</w:t>
      </w:r>
    </w:p>
    <w:p w:rsidR="00095916" w:rsidRPr="00A974C6" w:rsidRDefault="00B60A49" w:rsidP="00A974C6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motivační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-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cílem je motivovat dítě pro školní docházku, př</w:t>
      </w:r>
      <w:r w:rsidR="00A974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edstavit mu školu jako bezpečné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příjemné prostředí, kterého se není třeba obávat.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V rámci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neformálních aktivit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(např. rozhovor, hra, připravené cílené aktivity zaměřené na zhodnocení určitých dovedností dítěte, prohlídka školy) s dítětem pak pedagog orientačně zjišťuje úroveň jeho dosažených znalostí a dovedností. Pro organizaci zápisu je vyhláškou o základním vzdělávání stanoveno, že rozhovor pedagogického pracovníka s dítětem trvá nejvýše 20 minut.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Pokud škola připraví i jiné aktivity spojené se sledováním dovedností dítěte na různých místech školy s rozličnými formami podobné herním činnostem, může být tato doba nejvýše 60 minut.</w:t>
      </w:r>
      <w:r w:rsidRPr="001410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74C6">
        <w:rPr>
          <w:rFonts w:asciiTheme="minorHAnsi" w:hAnsiTheme="minorHAnsi" w:cstheme="minorHAnsi"/>
          <w:bCs/>
          <w:color w:val="auto"/>
          <w:sz w:val="22"/>
          <w:szCs w:val="22"/>
        </w:rPr>
        <w:t>Jako základní východisko pro orientační posouzení školní připravenosti dítěte je doporučeno Desatero pro rodiče předškolního věku uvedené v RVP PV (viz příloha).</w:t>
      </w:r>
    </w:p>
    <w:p w:rsidR="003C621A" w:rsidRPr="00A974C6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74C6">
        <w:rPr>
          <w:rFonts w:asciiTheme="minorHAnsi" w:hAnsiTheme="minorHAnsi" w:cstheme="minorHAnsi"/>
          <w:b/>
          <w:sz w:val="28"/>
          <w:szCs w:val="28"/>
        </w:rPr>
        <w:t>Rozhodnutí o přijetí k základnímu vzdělávání</w:t>
      </w:r>
    </w:p>
    <w:p w:rsidR="00095916" w:rsidRPr="00141017" w:rsidRDefault="003C621A" w:rsidP="003C621A">
      <w:pPr>
        <w:pStyle w:val="Default"/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Rozhodnutí vydává ředitel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ka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 školy bez zbytečného odkladu. Pokud nelze rozhodnutí vydat bezodkladně, pak jej vydává nejpozději do 30 dnů od zahájení řízení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C621A" w:rsidRPr="00141017" w:rsidRDefault="003C621A">
      <w:pPr>
        <w:rPr>
          <w:rFonts w:cstheme="minorHAnsi"/>
          <w:color w:val="000000"/>
        </w:rPr>
      </w:pPr>
      <w:r w:rsidRPr="00141017">
        <w:rPr>
          <w:rFonts w:cstheme="minorHAnsi"/>
        </w:rPr>
        <w:br w:type="page"/>
      </w:r>
    </w:p>
    <w:p w:rsidR="003C621A" w:rsidRPr="00141017" w:rsidRDefault="003C621A" w:rsidP="000C4163">
      <w:pPr>
        <w:pStyle w:val="Default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017">
        <w:rPr>
          <w:rFonts w:asciiTheme="minorHAnsi" w:hAnsiTheme="minorHAnsi" w:cstheme="minorHAnsi"/>
          <w:i/>
          <w:sz w:val="22"/>
          <w:szCs w:val="22"/>
        </w:rPr>
        <w:lastRenderedPageBreak/>
        <w:t>Příloha č. 1</w:t>
      </w:r>
    </w:p>
    <w:p w:rsidR="003C621A" w:rsidRPr="00141017" w:rsidRDefault="003C621A" w:rsidP="003C621A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Desatero pro rodiče</w:t>
      </w:r>
      <w:r w:rsidRPr="00141017">
        <w:rPr>
          <w:rStyle w:val="Znakapoznpodarou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postará se o své věci (udržuje v nich pořádek).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Dítě by mělo být relativně citově samostatné a schopné kontrolovat a řídit své chování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odloučení od rodičů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vystupuje samostatně, má svůj názor, vyjadřuje souhlas i nesouhlas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projevuje se jako emočně stálé, bez výrazných výkyvů v náladách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si vědomé zodpovědnosti za své chování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dodržuje dohodnutá pravidla.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Dítě by mělo zvládat přiměřené jazykové, řečové a komunikativní dovednosti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vyslovuje správně všechny hlásky (i sykavky, rotacismy, měkčení)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ve větách, dovede vyprávět příběh, popsat situaci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rozumí většině slov a výrazů běžně užívaných v jeho prostředí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přiměřenou slovní zásobu, umí pojmenovat většinu toho, čím je obklopeno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přirozeně a srozumitelně hovoří s dětmi i dospělými, vede rozhovor, a respektuje jeho pravidla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pokouší se napsat hůlkovým písmem své jméno (označí si výkres značkou nebo písmenem)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přirozeně neverbální komunikaci (gesta, mimiku, řeč těla,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spolupracuje ve skupině.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Dítě by mělo zvládat koordinaci ruky a oka, jemnou motoriku, pravolevou orientaci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činnosti s drobnějšími předměty (korálky, drobné stavební prvky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tužku drží správně, tj. dvěma prsty třetí podložený, s uvolněným zápěstím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pravou a levou stranu, pravou i levou ruku (může chybovat)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řadí zpravidla prvky zleva doprava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Dítě by mělo být schopné rozlišovat zrakové a sluchové vjemy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složí slovo z několika slyšených slabik a obrázek z několika tvarů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rozdíly mezi hláskami (měkké a tvrdé, krátké a dlouhé)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sluchově rozloží slovo na slabiky (vytleskává slabiky ve slově)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najde rozdíly na dvou obrazcích, doplní detaily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postřehne změny ve svém okolí, na obrázku (co je nového, co chybí)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reaguje správně na světelné a akustické signály.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Dítě by mělo zvládat jednoduché logické a myšlenkové operace a orientovat se v elementárních matematických pojmech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představu o čísle (ukazuje na prstech či předmětech počet, počítá na prstech, umí počítat po jedné, chápe, že číslovka vyjadřuje počet)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porovnává počet dvou málopočetných souborů, tj. v rozsahu do pěti prvků (pozná rozdíl a určí o kolik je jeden větší či menší)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základní geometrické tvary (kruh, čtverec, trojúhelník atd.)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vlastnosti předmětů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soustředí pozornost na činnosti po určitou dobu (cca 10-15 min.)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„nechá“ se získat pro záměrné učení (dokáže se soustředit i na ty činnosti, které nejsou pro něj aktuálně zajímavé)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záměrně si zapamatuje, co prožilo, vidělo, slyšelo, je schopno si toto po přiměřené době vybavit a reprodukovat, částečně i zhodnotit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pamatuje si říkadla, básničky, písničky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postupuje podle pokynů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pracuje samostatně.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navazuje kontakty s dítětem i dospělými, komunikuje s nimi zpravidla bez problémů, s dětmi, ke kterým pociťuje náklonnost, se kamarádí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nebojí se odloučit na určitou dobu od svých blízkých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ve hře partnerem (vyhledává partnera pro hru, v zájmu hry se domlouvá, rozděluje a mění si role)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vyjednává a dohodne se, vyslovuje a obhajuje svůj názor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brát ohled na druhé (dokáže se dohodnout, počkat, vystřídat se, pomoci mladším).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svoje zážitky komentuje, vypráví, co vidělo, slyšelo, dokáže říci, co bylo zajímavé, co jej zaujalo, co bylo správné, co ne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celou řadu písní, básní a říkadel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přiměřeným způsobem se zapojí do péče o potřebné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faktory poškozující zdraví (kouření) </w:t>
      </w:r>
    </w:p>
    <w:p w:rsidR="00A974C6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uvědomuje si rizikové a nevhodné projevy chování, např. šikana, násilí. </w:t>
      </w:r>
    </w:p>
    <w:p w:rsidR="00A974C6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74C6" w:rsidRDefault="00B7250E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A974C6" w:rsidRPr="003D5FB5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http://www.msmt.cz/file/37451?highlightWords=desatero+pro+rodi%C4%8De</w:t>
        </w:r>
      </w:hyperlink>
    </w:p>
    <w:p w:rsidR="00A974C6" w:rsidRPr="00141017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26E7" w:rsidRPr="00141017" w:rsidRDefault="006326E7" w:rsidP="006326E7">
      <w:pPr>
        <w:ind w:firstLine="708"/>
        <w:jc w:val="both"/>
        <w:rPr>
          <w:rFonts w:cstheme="minorHAnsi"/>
          <w:i/>
        </w:rPr>
      </w:pPr>
    </w:p>
    <w:sectPr w:rsidR="006326E7" w:rsidRPr="001410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0E" w:rsidRDefault="00B7250E" w:rsidP="000C4163">
      <w:pPr>
        <w:spacing w:after="0" w:line="240" w:lineRule="auto"/>
      </w:pPr>
      <w:r>
        <w:separator/>
      </w:r>
    </w:p>
  </w:endnote>
  <w:endnote w:type="continuationSeparator" w:id="0">
    <w:p w:rsidR="00B7250E" w:rsidRDefault="00B7250E" w:rsidP="000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73299"/>
      <w:docPartObj>
        <w:docPartGallery w:val="Page Numbers (Bottom of Page)"/>
        <w:docPartUnique/>
      </w:docPartObj>
    </w:sdtPr>
    <w:sdtEndPr/>
    <w:sdtContent>
      <w:p w:rsidR="00A974C6" w:rsidRDefault="00A974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0A">
          <w:rPr>
            <w:noProof/>
          </w:rPr>
          <w:t>3</w:t>
        </w:r>
        <w:r>
          <w:fldChar w:fldCharType="end"/>
        </w:r>
      </w:p>
    </w:sdtContent>
  </w:sdt>
  <w:p w:rsidR="00A974C6" w:rsidRDefault="00A97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0E" w:rsidRDefault="00B7250E" w:rsidP="000C4163">
      <w:pPr>
        <w:spacing w:after="0" w:line="240" w:lineRule="auto"/>
      </w:pPr>
      <w:r>
        <w:separator/>
      </w:r>
    </w:p>
  </w:footnote>
  <w:footnote w:type="continuationSeparator" w:id="0">
    <w:p w:rsidR="00B7250E" w:rsidRDefault="00B7250E" w:rsidP="000C4163">
      <w:pPr>
        <w:spacing w:after="0" w:line="240" w:lineRule="auto"/>
      </w:pPr>
      <w:r>
        <w:continuationSeparator/>
      </w:r>
    </w:p>
  </w:footnote>
  <w:footnote w:id="1">
    <w:p w:rsidR="003C621A" w:rsidRDefault="003C621A" w:rsidP="003C62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C6" w:rsidRDefault="00A974C6" w:rsidP="00A974C6">
    <w:pPr>
      <w:spacing w:after="0" w:line="240" w:lineRule="auto"/>
      <w:jc w:val="center"/>
      <w:rPr>
        <w:rFonts w:ascii="Arial Black" w:hAnsi="Arial Black"/>
        <w:sz w:val="52"/>
        <w:szCs w:val="52"/>
      </w:rPr>
    </w:pPr>
    <w:proofErr w:type="gramStart"/>
    <w:r>
      <w:rPr>
        <w:rFonts w:ascii="Arial Black" w:hAnsi="Arial Black"/>
        <w:sz w:val="52"/>
        <w:szCs w:val="52"/>
      </w:rPr>
      <w:t>ZÁKLADNÍ  ŠKOLA</w:t>
    </w:r>
    <w:proofErr w:type="gramEnd"/>
    <w:r>
      <w:rPr>
        <w:rFonts w:ascii="Arial Black" w:hAnsi="Arial Black"/>
        <w:sz w:val="52"/>
        <w:szCs w:val="52"/>
      </w:rPr>
      <w:t xml:space="preserve">  CHOLTICE,</w:t>
    </w:r>
  </w:p>
  <w:p w:rsidR="00A974C6" w:rsidRDefault="00A974C6" w:rsidP="00A974C6">
    <w:pPr>
      <w:pStyle w:val="Zhlav"/>
      <w:jc w:val="center"/>
    </w:pPr>
    <w:r>
      <w:t>okres Pardubice</w:t>
    </w:r>
  </w:p>
  <w:p w:rsidR="00A974C6" w:rsidRDefault="00A974C6" w:rsidP="00A974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D3"/>
    <w:multiLevelType w:val="hybridMultilevel"/>
    <w:tmpl w:val="E6E451CA"/>
    <w:lvl w:ilvl="0" w:tplc="2A9649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52FF"/>
    <w:multiLevelType w:val="hybridMultilevel"/>
    <w:tmpl w:val="CF9E5A94"/>
    <w:lvl w:ilvl="0" w:tplc="21A887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7"/>
    <w:rsid w:val="00095916"/>
    <w:rsid w:val="000C4163"/>
    <w:rsid w:val="000F5DB3"/>
    <w:rsid w:val="00141017"/>
    <w:rsid w:val="001618A3"/>
    <w:rsid w:val="001D2A3B"/>
    <w:rsid w:val="003C621A"/>
    <w:rsid w:val="003E2E15"/>
    <w:rsid w:val="004A4D5E"/>
    <w:rsid w:val="005050C7"/>
    <w:rsid w:val="00552D50"/>
    <w:rsid w:val="00573AF8"/>
    <w:rsid w:val="0061227D"/>
    <w:rsid w:val="006326E7"/>
    <w:rsid w:val="006C04D0"/>
    <w:rsid w:val="006D0714"/>
    <w:rsid w:val="007F3218"/>
    <w:rsid w:val="00813E0A"/>
    <w:rsid w:val="0089220A"/>
    <w:rsid w:val="00897268"/>
    <w:rsid w:val="00973688"/>
    <w:rsid w:val="009B192B"/>
    <w:rsid w:val="009B68A6"/>
    <w:rsid w:val="00A50147"/>
    <w:rsid w:val="00A974C6"/>
    <w:rsid w:val="00B13507"/>
    <w:rsid w:val="00B4605A"/>
    <w:rsid w:val="00B60A49"/>
    <w:rsid w:val="00B7250E"/>
    <w:rsid w:val="00BB5E28"/>
    <w:rsid w:val="00D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37451?highlightWords=desatero+pro+rodi%C4%8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97E2-D7B6-4027-9FEF-8A9F0EA4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Sedláčková</dc:creator>
  <cp:lastModifiedBy>Iva Sedláčková</cp:lastModifiedBy>
  <cp:revision>3</cp:revision>
  <cp:lastPrinted>2019-01-23T11:51:00Z</cp:lastPrinted>
  <dcterms:created xsi:type="dcterms:W3CDTF">2020-02-03T10:14:00Z</dcterms:created>
  <dcterms:modified xsi:type="dcterms:W3CDTF">2020-02-03T10:23:00Z</dcterms:modified>
</cp:coreProperties>
</file>